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77017" w14:textId="621E2B25" w:rsidR="009376BD" w:rsidRPr="00727233" w:rsidRDefault="009376BD" w:rsidP="009376BD">
      <w:pPr>
        <w:widowControl w:val="0"/>
        <w:autoSpaceDE w:val="0"/>
        <w:autoSpaceDN w:val="0"/>
        <w:adjustRightInd w:val="0"/>
        <w:jc w:val="center"/>
        <w:rPr>
          <w:rFonts w:ascii="Times" w:hAnsi="Times" w:cs="Times"/>
          <w:b/>
          <w:color w:val="343434"/>
          <w:sz w:val="30"/>
          <w:szCs w:val="30"/>
        </w:rPr>
      </w:pPr>
      <w:r w:rsidRPr="00727233">
        <w:rPr>
          <w:rFonts w:ascii="Times" w:hAnsi="Times" w:cs="Times"/>
          <w:b/>
          <w:color w:val="343434"/>
          <w:sz w:val="30"/>
          <w:szCs w:val="30"/>
        </w:rPr>
        <w:t>GW Digital Humanities Symposium</w:t>
      </w:r>
      <w:r w:rsidR="00073257">
        <w:rPr>
          <w:rFonts w:ascii="Times" w:hAnsi="Times" w:cs="Times"/>
          <w:b/>
          <w:color w:val="343434"/>
          <w:sz w:val="30"/>
          <w:szCs w:val="30"/>
        </w:rPr>
        <w:t xml:space="preserve"> 2015</w:t>
      </w:r>
      <w:bookmarkStart w:id="0" w:name="_GoBack"/>
      <w:bookmarkEnd w:id="0"/>
      <w:r w:rsidRPr="00727233">
        <w:rPr>
          <w:rFonts w:ascii="Times" w:hAnsi="Times" w:cs="Times"/>
          <w:b/>
          <w:color w:val="343434"/>
          <w:sz w:val="30"/>
          <w:szCs w:val="30"/>
        </w:rPr>
        <w:t>: DISRUPTING DH</w:t>
      </w:r>
    </w:p>
    <w:p w14:paraId="33C9D34D" w14:textId="77777777" w:rsidR="00C0787A" w:rsidRDefault="00C0787A" w:rsidP="009376BD">
      <w:pPr>
        <w:widowControl w:val="0"/>
        <w:autoSpaceDE w:val="0"/>
        <w:autoSpaceDN w:val="0"/>
        <w:adjustRightInd w:val="0"/>
        <w:jc w:val="center"/>
        <w:rPr>
          <w:rFonts w:ascii="Times" w:hAnsi="Times" w:cs="Times"/>
          <w:i/>
          <w:iCs/>
          <w:color w:val="343434"/>
        </w:rPr>
      </w:pPr>
    </w:p>
    <w:p w14:paraId="50A75B20" w14:textId="4A3A0F45" w:rsidR="00453848" w:rsidRPr="00453848" w:rsidRDefault="00C24301" w:rsidP="009376BD">
      <w:pPr>
        <w:widowControl w:val="0"/>
        <w:autoSpaceDE w:val="0"/>
        <w:autoSpaceDN w:val="0"/>
        <w:adjustRightInd w:val="0"/>
        <w:jc w:val="center"/>
        <w:rPr>
          <w:rFonts w:ascii="Times" w:hAnsi="Times" w:cs="Times"/>
          <w:iCs/>
          <w:color w:val="343434"/>
        </w:rPr>
      </w:pPr>
      <w:r>
        <w:rPr>
          <w:rFonts w:ascii="Times" w:hAnsi="Times" w:cs="Times"/>
          <w:iCs/>
          <w:noProof/>
          <w:color w:val="343434"/>
          <w:lang w:eastAsia="en-US"/>
        </w:rPr>
        <w:drawing>
          <wp:inline distT="0" distB="0" distL="0" distR="0" wp14:anchorId="29D9A4B5" wp14:editId="16C246A3">
            <wp:extent cx="4966335" cy="2115291"/>
            <wp:effectExtent l="0" t="0" r="12065" b="0"/>
            <wp:docPr id="1" name="Picture 1" descr="Ganymede:Users:jhsy:Desktop:shatteredg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nymede:Users:jhsy:Desktop:shatteredglas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66335" cy="2115291"/>
                    </a:xfrm>
                    <a:prstGeom prst="rect">
                      <a:avLst/>
                    </a:prstGeom>
                    <a:noFill/>
                    <a:ln>
                      <a:noFill/>
                    </a:ln>
                  </pic:spPr>
                </pic:pic>
              </a:graphicData>
            </a:graphic>
          </wp:inline>
        </w:drawing>
      </w:r>
    </w:p>
    <w:p w14:paraId="3F5FBE6E" w14:textId="77777777" w:rsidR="00453848" w:rsidRPr="00C728EE" w:rsidRDefault="00453848" w:rsidP="009376BD">
      <w:pPr>
        <w:widowControl w:val="0"/>
        <w:autoSpaceDE w:val="0"/>
        <w:autoSpaceDN w:val="0"/>
        <w:adjustRightInd w:val="0"/>
        <w:jc w:val="center"/>
        <w:rPr>
          <w:rFonts w:ascii="Times" w:hAnsi="Times" w:cs="Times"/>
          <w:iCs/>
          <w:color w:val="343434"/>
        </w:rPr>
      </w:pPr>
    </w:p>
    <w:p w14:paraId="2E53C918" w14:textId="77777777" w:rsidR="009376BD" w:rsidRPr="00F07803" w:rsidRDefault="009376BD" w:rsidP="009376BD">
      <w:pPr>
        <w:widowControl w:val="0"/>
        <w:autoSpaceDE w:val="0"/>
        <w:autoSpaceDN w:val="0"/>
        <w:adjustRightInd w:val="0"/>
        <w:jc w:val="center"/>
        <w:rPr>
          <w:rFonts w:ascii="Times" w:hAnsi="Times" w:cs="Times"/>
          <w:b/>
          <w:color w:val="343434"/>
          <w:sz w:val="22"/>
          <w:szCs w:val="22"/>
        </w:rPr>
      </w:pPr>
      <w:r w:rsidRPr="00F07803">
        <w:rPr>
          <w:rFonts w:ascii="Times" w:hAnsi="Times" w:cs="Times"/>
          <w:b/>
          <w:i/>
          <w:iCs/>
          <w:color w:val="343434"/>
          <w:sz w:val="22"/>
          <w:szCs w:val="22"/>
        </w:rPr>
        <w:t>Date</w:t>
      </w:r>
      <w:r w:rsidRPr="00F07803">
        <w:rPr>
          <w:rFonts w:ascii="Times" w:hAnsi="Times" w:cs="Times"/>
          <w:b/>
          <w:color w:val="343434"/>
          <w:sz w:val="22"/>
          <w:szCs w:val="22"/>
        </w:rPr>
        <w:t>: Friday, January 30, 2015</w:t>
      </w:r>
    </w:p>
    <w:p w14:paraId="5F567409" w14:textId="77777777" w:rsidR="009376BD" w:rsidRPr="00F07803" w:rsidRDefault="009376BD" w:rsidP="009376BD">
      <w:pPr>
        <w:widowControl w:val="0"/>
        <w:autoSpaceDE w:val="0"/>
        <w:autoSpaceDN w:val="0"/>
        <w:adjustRightInd w:val="0"/>
        <w:jc w:val="center"/>
        <w:rPr>
          <w:rFonts w:ascii="Times" w:hAnsi="Times" w:cs="Times"/>
          <w:b/>
          <w:color w:val="343434"/>
          <w:sz w:val="22"/>
          <w:szCs w:val="22"/>
        </w:rPr>
      </w:pPr>
      <w:r w:rsidRPr="00F07803">
        <w:rPr>
          <w:rFonts w:ascii="Times" w:hAnsi="Times" w:cs="Times"/>
          <w:b/>
          <w:i/>
          <w:iCs/>
          <w:color w:val="343434"/>
          <w:sz w:val="22"/>
          <w:szCs w:val="22"/>
        </w:rPr>
        <w:t>Time</w:t>
      </w:r>
      <w:r w:rsidRPr="00F07803">
        <w:rPr>
          <w:rFonts w:ascii="Times" w:hAnsi="Times" w:cs="Times"/>
          <w:b/>
          <w:color w:val="343434"/>
          <w:sz w:val="22"/>
          <w:szCs w:val="22"/>
        </w:rPr>
        <w:t>: 9am – 4pm (with coffee breaks and reception)</w:t>
      </w:r>
    </w:p>
    <w:p w14:paraId="12AE60B4" w14:textId="77777777" w:rsidR="009376BD" w:rsidRPr="00F07803" w:rsidRDefault="009376BD" w:rsidP="009376BD">
      <w:pPr>
        <w:widowControl w:val="0"/>
        <w:autoSpaceDE w:val="0"/>
        <w:autoSpaceDN w:val="0"/>
        <w:adjustRightInd w:val="0"/>
        <w:jc w:val="center"/>
        <w:rPr>
          <w:rFonts w:ascii="Times" w:hAnsi="Times" w:cs="Times"/>
          <w:b/>
          <w:color w:val="343434"/>
          <w:sz w:val="22"/>
          <w:szCs w:val="22"/>
        </w:rPr>
      </w:pPr>
      <w:r w:rsidRPr="00F07803">
        <w:rPr>
          <w:rFonts w:ascii="Times" w:hAnsi="Times" w:cs="Times"/>
          <w:b/>
          <w:i/>
          <w:iCs/>
          <w:color w:val="343434"/>
          <w:sz w:val="22"/>
          <w:szCs w:val="22"/>
        </w:rPr>
        <w:t>Venue</w:t>
      </w:r>
      <w:r w:rsidRPr="00F07803">
        <w:rPr>
          <w:rFonts w:ascii="Times" w:hAnsi="Times" w:cs="Times"/>
          <w:b/>
          <w:color w:val="343434"/>
          <w:sz w:val="22"/>
          <w:szCs w:val="22"/>
        </w:rPr>
        <w:t>: Jack Morton Auditorium (805 – 21st Street NW, First Floor)</w:t>
      </w:r>
    </w:p>
    <w:p w14:paraId="46C08E4A" w14:textId="77777777" w:rsidR="009376BD" w:rsidRPr="00F07803" w:rsidRDefault="009376BD" w:rsidP="009376BD">
      <w:pPr>
        <w:widowControl w:val="0"/>
        <w:autoSpaceDE w:val="0"/>
        <w:autoSpaceDN w:val="0"/>
        <w:adjustRightInd w:val="0"/>
        <w:jc w:val="center"/>
        <w:rPr>
          <w:rFonts w:ascii="Times" w:hAnsi="Times" w:cs="Times"/>
          <w:color w:val="343434"/>
          <w:sz w:val="22"/>
          <w:szCs w:val="22"/>
        </w:rPr>
      </w:pPr>
    </w:p>
    <w:p w14:paraId="641F8FDC" w14:textId="77777777" w:rsidR="009376BD" w:rsidRPr="00F07803" w:rsidRDefault="009376BD" w:rsidP="009376BD">
      <w:pPr>
        <w:widowControl w:val="0"/>
        <w:autoSpaceDE w:val="0"/>
        <w:autoSpaceDN w:val="0"/>
        <w:adjustRightInd w:val="0"/>
        <w:jc w:val="center"/>
        <w:rPr>
          <w:rFonts w:ascii="Times" w:hAnsi="Times" w:cs="Times"/>
          <w:color w:val="343434"/>
          <w:sz w:val="22"/>
          <w:szCs w:val="22"/>
        </w:rPr>
      </w:pPr>
      <w:r w:rsidRPr="00F07803">
        <w:rPr>
          <w:rFonts w:ascii="Times" w:hAnsi="Times" w:cs="Times"/>
          <w:color w:val="343434"/>
          <w:sz w:val="22"/>
          <w:szCs w:val="22"/>
        </w:rPr>
        <w:t>Free and open to the public (registration info below)</w:t>
      </w:r>
    </w:p>
    <w:p w14:paraId="29DEE91A" w14:textId="77777777" w:rsidR="009376BD" w:rsidRPr="00F07803" w:rsidRDefault="009376BD" w:rsidP="009376BD">
      <w:pPr>
        <w:widowControl w:val="0"/>
        <w:autoSpaceDE w:val="0"/>
        <w:autoSpaceDN w:val="0"/>
        <w:adjustRightInd w:val="0"/>
        <w:jc w:val="center"/>
        <w:rPr>
          <w:rFonts w:ascii="Times" w:hAnsi="Times" w:cs="Times"/>
          <w:color w:val="343434"/>
          <w:sz w:val="22"/>
          <w:szCs w:val="22"/>
        </w:rPr>
      </w:pPr>
    </w:p>
    <w:p w14:paraId="67A15FC9" w14:textId="67BA4CBA" w:rsidR="009376BD" w:rsidRPr="00F07803" w:rsidRDefault="009376BD" w:rsidP="009376BD">
      <w:pPr>
        <w:widowControl w:val="0"/>
        <w:autoSpaceDE w:val="0"/>
        <w:autoSpaceDN w:val="0"/>
        <w:adjustRightInd w:val="0"/>
        <w:rPr>
          <w:rFonts w:ascii="Times" w:hAnsi="Times" w:cs="Times"/>
          <w:color w:val="343434"/>
          <w:sz w:val="22"/>
          <w:szCs w:val="22"/>
        </w:rPr>
      </w:pPr>
      <w:r w:rsidRPr="00F07803">
        <w:rPr>
          <w:rFonts w:ascii="Times" w:hAnsi="Times" w:cs="Times"/>
          <w:color w:val="343434"/>
          <w:sz w:val="22"/>
          <w:szCs w:val="22"/>
        </w:rPr>
        <w:t>This symposium explores critical approaches to the digital humanities (DH). What happens when academics, activists, and publishers join forces to rethink how we research,</w:t>
      </w:r>
      <w:r w:rsidR="00BC43DE" w:rsidRPr="00F07803">
        <w:rPr>
          <w:rFonts w:ascii="Times" w:hAnsi="Times" w:cs="Times"/>
          <w:color w:val="343434"/>
          <w:sz w:val="22"/>
          <w:szCs w:val="22"/>
        </w:rPr>
        <w:t xml:space="preserve"> teach, and generate knowledge?</w:t>
      </w:r>
      <w:r w:rsidRPr="00F07803">
        <w:rPr>
          <w:rFonts w:ascii="Times" w:hAnsi="Times" w:cs="Times"/>
          <w:color w:val="343434"/>
          <w:sz w:val="22"/>
          <w:szCs w:val="22"/>
        </w:rPr>
        <w:t> How can digital humanists mobilize online media and social networks to radically transform the spaces of the ARCHIVE, the CLASSROOM, and the IVORY TOWER?</w:t>
      </w:r>
    </w:p>
    <w:p w14:paraId="34E49DF4" w14:textId="4ED04831" w:rsidR="009376BD" w:rsidRPr="00F07803" w:rsidRDefault="006713CB" w:rsidP="009376BD">
      <w:pPr>
        <w:widowControl w:val="0"/>
        <w:autoSpaceDE w:val="0"/>
        <w:autoSpaceDN w:val="0"/>
        <w:adjustRightInd w:val="0"/>
        <w:jc w:val="center"/>
        <w:rPr>
          <w:rFonts w:ascii="Times" w:hAnsi="Times" w:cs="Times"/>
          <w:color w:val="343434"/>
          <w:sz w:val="22"/>
          <w:szCs w:val="22"/>
        </w:rPr>
      </w:pPr>
      <w:r w:rsidRPr="00F07803">
        <w:rPr>
          <w:rFonts w:ascii="Times" w:hAnsi="Times" w:cs="Times"/>
          <w:color w:val="343434"/>
          <w:sz w:val="22"/>
          <w:szCs w:val="22"/>
        </w:rPr>
        <w:br/>
      </w:r>
      <w:r w:rsidR="009376BD" w:rsidRPr="00F07803">
        <w:rPr>
          <w:rFonts w:ascii="Times" w:hAnsi="Times" w:cs="Times"/>
          <w:color w:val="343434"/>
          <w:sz w:val="22"/>
          <w:szCs w:val="22"/>
        </w:rPr>
        <w:t>Featuring:</w:t>
      </w:r>
      <w:r w:rsidRPr="00F07803">
        <w:rPr>
          <w:rFonts w:ascii="Times" w:hAnsi="Times" w:cs="Times"/>
          <w:color w:val="343434"/>
          <w:sz w:val="22"/>
          <w:szCs w:val="22"/>
        </w:rPr>
        <w:br/>
      </w:r>
    </w:p>
    <w:p w14:paraId="418C5DC0" w14:textId="77777777" w:rsidR="009376BD" w:rsidRPr="00F07803" w:rsidRDefault="00073257" w:rsidP="009376BD">
      <w:pPr>
        <w:widowControl w:val="0"/>
        <w:autoSpaceDE w:val="0"/>
        <w:autoSpaceDN w:val="0"/>
        <w:adjustRightInd w:val="0"/>
        <w:jc w:val="center"/>
        <w:rPr>
          <w:rFonts w:ascii="Times" w:hAnsi="Times" w:cs="Times"/>
          <w:color w:val="343434"/>
          <w:sz w:val="22"/>
          <w:szCs w:val="22"/>
        </w:rPr>
      </w:pPr>
      <w:hyperlink r:id="rId6" w:history="1">
        <w:r w:rsidR="009376BD" w:rsidRPr="00F07803">
          <w:rPr>
            <w:rFonts w:ascii="Times" w:hAnsi="Times" w:cs="Times"/>
            <w:color w:val="0000FF"/>
            <w:sz w:val="22"/>
            <w:szCs w:val="22"/>
            <w:u w:val="single" w:color="8E8E8E"/>
          </w:rPr>
          <w:t>Angela Bennett Segler</w:t>
        </w:r>
      </w:hyperlink>
      <w:r w:rsidR="009376BD" w:rsidRPr="00F07803">
        <w:rPr>
          <w:rFonts w:ascii="Times" w:hAnsi="Times" w:cs="Times"/>
          <w:color w:val="343434"/>
          <w:sz w:val="22"/>
          <w:szCs w:val="22"/>
        </w:rPr>
        <w:t> (creator of </w:t>
      </w:r>
      <w:hyperlink r:id="rId7" w:history="1">
        <w:r w:rsidR="009376BD" w:rsidRPr="00F07803">
          <w:rPr>
            <w:rFonts w:ascii="Times" w:hAnsi="Times" w:cs="Times"/>
            <w:i/>
            <w:iCs/>
            <w:color w:val="0000FF"/>
            <w:sz w:val="22"/>
            <w:szCs w:val="22"/>
            <w:u w:val="single" w:color="8E8E8E"/>
          </w:rPr>
          <w:t>Material Piers</w:t>
        </w:r>
      </w:hyperlink>
      <w:r w:rsidR="009376BD" w:rsidRPr="00F07803">
        <w:rPr>
          <w:rFonts w:ascii="Times" w:hAnsi="Times" w:cs="Times"/>
          <w:color w:val="343434"/>
          <w:sz w:val="22"/>
          <w:szCs w:val="22"/>
        </w:rPr>
        <w:t>)</w:t>
      </w:r>
    </w:p>
    <w:p w14:paraId="40F56CDC" w14:textId="77777777" w:rsidR="009376BD" w:rsidRPr="00F07803" w:rsidRDefault="00073257" w:rsidP="009376BD">
      <w:pPr>
        <w:widowControl w:val="0"/>
        <w:autoSpaceDE w:val="0"/>
        <w:autoSpaceDN w:val="0"/>
        <w:adjustRightInd w:val="0"/>
        <w:jc w:val="center"/>
        <w:rPr>
          <w:rFonts w:ascii="Times" w:hAnsi="Times" w:cs="Times"/>
          <w:color w:val="343434"/>
          <w:sz w:val="22"/>
          <w:szCs w:val="22"/>
        </w:rPr>
      </w:pPr>
      <w:hyperlink r:id="rId8" w:history="1">
        <w:r w:rsidR="009376BD" w:rsidRPr="00F07803">
          <w:rPr>
            <w:rFonts w:ascii="Times" w:hAnsi="Times" w:cs="Times"/>
            <w:color w:val="0000FF"/>
            <w:sz w:val="22"/>
            <w:szCs w:val="22"/>
            <w:u w:val="single" w:color="8E8E8E"/>
          </w:rPr>
          <w:t>Eileen Joy</w:t>
        </w:r>
      </w:hyperlink>
      <w:r w:rsidR="009376BD" w:rsidRPr="00F07803">
        <w:rPr>
          <w:rFonts w:ascii="Times" w:hAnsi="Times" w:cs="Times"/>
          <w:color w:val="343434"/>
          <w:sz w:val="22"/>
          <w:szCs w:val="22"/>
        </w:rPr>
        <w:t> (Director, </w:t>
      </w:r>
      <w:hyperlink r:id="rId9" w:history="1">
        <w:r w:rsidR="009376BD" w:rsidRPr="00F07803">
          <w:rPr>
            <w:rFonts w:ascii="Times" w:hAnsi="Times" w:cs="Times"/>
            <w:color w:val="0000FF"/>
            <w:sz w:val="22"/>
            <w:szCs w:val="22"/>
            <w:u w:val="single" w:color="8E8E8E"/>
          </w:rPr>
          <w:t>punctum books</w:t>
        </w:r>
      </w:hyperlink>
      <w:r w:rsidR="009376BD" w:rsidRPr="00F07803">
        <w:rPr>
          <w:rFonts w:ascii="Times" w:hAnsi="Times" w:cs="Times"/>
          <w:color w:val="343434"/>
          <w:sz w:val="22"/>
          <w:szCs w:val="22"/>
        </w:rPr>
        <w:t>)</w:t>
      </w:r>
    </w:p>
    <w:p w14:paraId="225E1328" w14:textId="77777777" w:rsidR="009376BD" w:rsidRPr="00F07803" w:rsidRDefault="00073257" w:rsidP="009376BD">
      <w:pPr>
        <w:widowControl w:val="0"/>
        <w:autoSpaceDE w:val="0"/>
        <w:autoSpaceDN w:val="0"/>
        <w:adjustRightInd w:val="0"/>
        <w:jc w:val="center"/>
        <w:rPr>
          <w:rFonts w:ascii="Times" w:hAnsi="Times" w:cs="Times"/>
          <w:color w:val="343434"/>
          <w:sz w:val="22"/>
          <w:szCs w:val="22"/>
        </w:rPr>
      </w:pPr>
      <w:hyperlink r:id="rId10" w:history="1">
        <w:r w:rsidR="009376BD" w:rsidRPr="00F07803">
          <w:rPr>
            <w:rFonts w:ascii="Times" w:hAnsi="Times" w:cs="Times"/>
            <w:color w:val="0000FF"/>
            <w:sz w:val="22"/>
            <w:szCs w:val="22"/>
            <w:u w:val="single" w:color="8E8E8E"/>
          </w:rPr>
          <w:t>Dorothy Kim</w:t>
        </w:r>
      </w:hyperlink>
      <w:r w:rsidR="009376BD" w:rsidRPr="00F07803">
        <w:rPr>
          <w:rFonts w:ascii="Times" w:hAnsi="Times" w:cs="Times"/>
          <w:color w:val="343434"/>
          <w:sz w:val="22"/>
          <w:szCs w:val="22"/>
        </w:rPr>
        <w:t xml:space="preserve"> (medievalist, feminist, digital humanist)</w:t>
      </w:r>
    </w:p>
    <w:p w14:paraId="0E11BA34" w14:textId="77777777" w:rsidR="009376BD" w:rsidRPr="00F07803" w:rsidRDefault="00073257" w:rsidP="009376BD">
      <w:pPr>
        <w:widowControl w:val="0"/>
        <w:autoSpaceDE w:val="0"/>
        <w:autoSpaceDN w:val="0"/>
        <w:adjustRightInd w:val="0"/>
        <w:jc w:val="center"/>
        <w:rPr>
          <w:rFonts w:ascii="Times" w:hAnsi="Times" w:cs="Times"/>
          <w:color w:val="343434"/>
          <w:sz w:val="22"/>
          <w:szCs w:val="22"/>
        </w:rPr>
      </w:pPr>
      <w:hyperlink r:id="rId11" w:history="1">
        <w:r w:rsidR="009376BD" w:rsidRPr="00F07803">
          <w:rPr>
            <w:rFonts w:ascii="Times" w:hAnsi="Times" w:cs="Times"/>
            <w:color w:val="0000FF"/>
            <w:sz w:val="22"/>
            <w:szCs w:val="22"/>
            <w:u w:val="single" w:color="8E8E8E"/>
          </w:rPr>
          <w:t>Roopika Risam</w:t>
        </w:r>
      </w:hyperlink>
      <w:r w:rsidR="009376BD" w:rsidRPr="00F07803">
        <w:rPr>
          <w:rFonts w:ascii="Times" w:hAnsi="Times" w:cs="Times"/>
          <w:color w:val="343434"/>
          <w:sz w:val="22"/>
          <w:szCs w:val="22"/>
        </w:rPr>
        <w:t xml:space="preserve"> (Co-founder, </w:t>
      </w:r>
      <w:hyperlink r:id="rId12" w:history="1">
        <w:r w:rsidR="009376BD" w:rsidRPr="00F07803">
          <w:rPr>
            <w:rFonts w:ascii="Times" w:hAnsi="Times" w:cs="Times"/>
            <w:i/>
            <w:iCs/>
            <w:color w:val="0000FF"/>
            <w:sz w:val="22"/>
            <w:szCs w:val="22"/>
            <w:u w:val="single" w:color="8E8E8E"/>
          </w:rPr>
          <w:t>Postcolonial Digital Humanities</w:t>
        </w:r>
      </w:hyperlink>
      <w:r w:rsidR="009376BD" w:rsidRPr="00F07803">
        <w:rPr>
          <w:rFonts w:ascii="Times" w:hAnsi="Times" w:cs="Times"/>
          <w:color w:val="343434"/>
          <w:sz w:val="22"/>
          <w:szCs w:val="22"/>
        </w:rPr>
        <w:t>)</w:t>
      </w:r>
    </w:p>
    <w:p w14:paraId="59211A1B" w14:textId="77777777" w:rsidR="009376BD" w:rsidRPr="00F07803" w:rsidRDefault="00073257" w:rsidP="009376BD">
      <w:pPr>
        <w:widowControl w:val="0"/>
        <w:autoSpaceDE w:val="0"/>
        <w:autoSpaceDN w:val="0"/>
        <w:adjustRightInd w:val="0"/>
        <w:jc w:val="center"/>
        <w:rPr>
          <w:rFonts w:ascii="Times" w:hAnsi="Times" w:cs="Times"/>
          <w:color w:val="343434"/>
          <w:sz w:val="22"/>
          <w:szCs w:val="22"/>
        </w:rPr>
      </w:pPr>
      <w:hyperlink r:id="rId13" w:history="1">
        <w:r w:rsidR="009376BD" w:rsidRPr="00F07803">
          <w:rPr>
            <w:rFonts w:ascii="Times" w:hAnsi="Times" w:cs="Times"/>
            <w:color w:val="0000FF"/>
            <w:sz w:val="22"/>
            <w:szCs w:val="22"/>
            <w:u w:val="single" w:color="8E8E8E"/>
          </w:rPr>
          <w:t>Jesse Stommel</w:t>
        </w:r>
      </w:hyperlink>
      <w:r w:rsidR="009376BD" w:rsidRPr="00F07803">
        <w:rPr>
          <w:rFonts w:ascii="Times" w:hAnsi="Times" w:cs="Times"/>
          <w:color w:val="343434"/>
          <w:sz w:val="22"/>
          <w:szCs w:val="22"/>
        </w:rPr>
        <w:t xml:space="preserve"> (Director, </w:t>
      </w:r>
      <w:hyperlink r:id="rId14" w:history="1">
        <w:r w:rsidR="009376BD" w:rsidRPr="00F07803">
          <w:rPr>
            <w:rFonts w:ascii="Times" w:hAnsi="Times" w:cs="Times"/>
            <w:i/>
            <w:iCs/>
            <w:color w:val="0000FF"/>
            <w:sz w:val="22"/>
            <w:szCs w:val="22"/>
            <w:u w:val="single" w:color="8E8E8E"/>
          </w:rPr>
          <w:t>Hybrid Pedagogy</w:t>
        </w:r>
      </w:hyperlink>
      <w:r w:rsidR="009376BD" w:rsidRPr="00F07803">
        <w:rPr>
          <w:rFonts w:ascii="Times" w:hAnsi="Times" w:cs="Times"/>
          <w:color w:val="343434"/>
          <w:sz w:val="22"/>
          <w:szCs w:val="22"/>
        </w:rPr>
        <w:t>)</w:t>
      </w:r>
    </w:p>
    <w:p w14:paraId="65F36702" w14:textId="77777777" w:rsidR="009376BD" w:rsidRPr="00F07803" w:rsidRDefault="00073257" w:rsidP="009376BD">
      <w:pPr>
        <w:widowControl w:val="0"/>
        <w:autoSpaceDE w:val="0"/>
        <w:autoSpaceDN w:val="0"/>
        <w:adjustRightInd w:val="0"/>
        <w:jc w:val="center"/>
        <w:rPr>
          <w:rFonts w:ascii="Times" w:hAnsi="Times" w:cs="Times"/>
          <w:color w:val="343434"/>
          <w:sz w:val="22"/>
          <w:szCs w:val="22"/>
        </w:rPr>
      </w:pPr>
      <w:hyperlink r:id="rId15" w:history="1">
        <w:r w:rsidR="009376BD" w:rsidRPr="00F07803">
          <w:rPr>
            <w:rFonts w:ascii="Times" w:hAnsi="Times" w:cs="Times"/>
            <w:color w:val="0000FF"/>
            <w:sz w:val="22"/>
            <w:szCs w:val="22"/>
            <w:u w:val="single" w:color="8E8E8E"/>
          </w:rPr>
          <w:t>Suey Park</w:t>
        </w:r>
      </w:hyperlink>
      <w:r w:rsidR="009376BD" w:rsidRPr="00F07803">
        <w:rPr>
          <w:rFonts w:ascii="Times" w:hAnsi="Times" w:cs="Times"/>
          <w:color w:val="343434"/>
          <w:sz w:val="22"/>
          <w:szCs w:val="22"/>
        </w:rPr>
        <w:t xml:space="preserve"> (Co-founder, </w:t>
      </w:r>
      <w:hyperlink r:id="rId16" w:history="1">
        <w:r w:rsidR="009376BD" w:rsidRPr="00F07803">
          <w:rPr>
            <w:rFonts w:ascii="Times" w:hAnsi="Times" w:cs="Times"/>
            <w:i/>
            <w:iCs/>
            <w:color w:val="0000FF"/>
            <w:sz w:val="22"/>
            <w:szCs w:val="22"/>
            <w:u w:val="single" w:color="8E8E8E"/>
          </w:rPr>
          <w:t>Killjoy Prophets</w:t>
        </w:r>
      </w:hyperlink>
      <w:r w:rsidR="009376BD" w:rsidRPr="00F07803">
        <w:rPr>
          <w:rFonts w:ascii="Times" w:hAnsi="Times" w:cs="Times"/>
          <w:color w:val="343434"/>
          <w:sz w:val="22"/>
          <w:szCs w:val="22"/>
        </w:rPr>
        <w:t>)</w:t>
      </w:r>
    </w:p>
    <w:p w14:paraId="45C39277" w14:textId="77777777" w:rsidR="009376BD" w:rsidRPr="00F07803" w:rsidRDefault="009376BD" w:rsidP="009376BD">
      <w:pPr>
        <w:widowControl w:val="0"/>
        <w:autoSpaceDE w:val="0"/>
        <w:autoSpaceDN w:val="0"/>
        <w:adjustRightInd w:val="0"/>
        <w:jc w:val="center"/>
        <w:rPr>
          <w:rFonts w:ascii="Times" w:hAnsi="Times" w:cs="Times"/>
          <w:color w:val="343434"/>
          <w:sz w:val="22"/>
          <w:szCs w:val="22"/>
        </w:rPr>
      </w:pPr>
    </w:p>
    <w:p w14:paraId="7AD6B7CB" w14:textId="3B83DA49" w:rsidR="009376BD" w:rsidRPr="00F07803" w:rsidRDefault="009376BD" w:rsidP="009376BD">
      <w:pPr>
        <w:widowControl w:val="0"/>
        <w:autoSpaceDE w:val="0"/>
        <w:autoSpaceDN w:val="0"/>
        <w:adjustRightInd w:val="0"/>
        <w:rPr>
          <w:rFonts w:ascii="Times" w:hAnsi="Times" w:cs="Times"/>
          <w:color w:val="343434"/>
          <w:sz w:val="22"/>
          <w:szCs w:val="22"/>
        </w:rPr>
      </w:pPr>
      <w:r w:rsidRPr="00F07803">
        <w:rPr>
          <w:rFonts w:ascii="Times" w:hAnsi="Times" w:cs="Times"/>
          <w:color w:val="343434"/>
          <w:sz w:val="22"/>
          <w:szCs w:val="22"/>
        </w:rPr>
        <w:t>Sponsored by the GW Digital Humanities Institute, in collaboration with the Department of English, Creative Writing, Department of History, Dean’s Scholars in Shakespeare, Disability Support Services, GW Libraries, GW Medieval and Early Modern Studies Institute, and the DH Graduate Working Group</w:t>
      </w:r>
      <w:r w:rsidR="00C24301" w:rsidRPr="00F07803">
        <w:rPr>
          <w:rFonts w:ascii="Times" w:hAnsi="Times" w:cs="Times"/>
          <w:color w:val="343434"/>
          <w:sz w:val="22"/>
          <w:szCs w:val="22"/>
        </w:rPr>
        <w:t>.</w:t>
      </w:r>
    </w:p>
    <w:p w14:paraId="1A55DB69" w14:textId="77777777" w:rsidR="009376BD" w:rsidRPr="00F07803" w:rsidRDefault="009376BD" w:rsidP="009376BD">
      <w:pPr>
        <w:widowControl w:val="0"/>
        <w:autoSpaceDE w:val="0"/>
        <w:autoSpaceDN w:val="0"/>
        <w:adjustRightInd w:val="0"/>
        <w:jc w:val="center"/>
        <w:rPr>
          <w:rFonts w:ascii="Times" w:hAnsi="Times" w:cs="Times"/>
          <w:color w:val="343434"/>
          <w:sz w:val="22"/>
          <w:szCs w:val="22"/>
        </w:rPr>
      </w:pPr>
    </w:p>
    <w:p w14:paraId="6ACF1DF0" w14:textId="77777777" w:rsidR="009376BD" w:rsidRPr="00F07803" w:rsidRDefault="009376BD" w:rsidP="009376BD">
      <w:pPr>
        <w:widowControl w:val="0"/>
        <w:autoSpaceDE w:val="0"/>
        <w:autoSpaceDN w:val="0"/>
        <w:adjustRightInd w:val="0"/>
        <w:jc w:val="center"/>
        <w:rPr>
          <w:rFonts w:ascii="Times" w:hAnsi="Times" w:cs="Times"/>
          <w:color w:val="343434"/>
          <w:sz w:val="22"/>
          <w:szCs w:val="22"/>
        </w:rPr>
      </w:pPr>
      <w:r w:rsidRPr="00F07803">
        <w:rPr>
          <w:rFonts w:ascii="Times" w:hAnsi="Times" w:cs="Times"/>
          <w:color w:val="343434"/>
          <w:sz w:val="22"/>
          <w:szCs w:val="22"/>
        </w:rPr>
        <w:t xml:space="preserve">Event website: </w:t>
      </w:r>
      <w:hyperlink r:id="rId17" w:history="1">
        <w:r w:rsidRPr="00F07803">
          <w:rPr>
            <w:rFonts w:ascii="Times" w:hAnsi="Times" w:cs="Times"/>
            <w:color w:val="0000FF"/>
            <w:sz w:val="22"/>
            <w:szCs w:val="22"/>
            <w:u w:val="single" w:color="174C6B"/>
          </w:rPr>
          <w:t>www.gwdhi.org/gwdh15</w:t>
        </w:r>
      </w:hyperlink>
    </w:p>
    <w:p w14:paraId="208F573B" w14:textId="7D916EC8" w:rsidR="00A27DD5" w:rsidRPr="00F07803" w:rsidRDefault="009376BD" w:rsidP="006C35A7">
      <w:pPr>
        <w:widowControl w:val="0"/>
        <w:autoSpaceDE w:val="0"/>
        <w:autoSpaceDN w:val="0"/>
        <w:adjustRightInd w:val="0"/>
        <w:jc w:val="center"/>
        <w:rPr>
          <w:rFonts w:ascii="Times" w:hAnsi="Times" w:cs="Times"/>
          <w:color w:val="343434"/>
          <w:sz w:val="22"/>
          <w:szCs w:val="22"/>
        </w:rPr>
      </w:pPr>
      <w:r w:rsidRPr="00F07803">
        <w:rPr>
          <w:rFonts w:ascii="Times" w:hAnsi="Times" w:cs="Times"/>
          <w:color w:val="343434"/>
          <w:sz w:val="22"/>
          <w:szCs w:val="22"/>
        </w:rPr>
        <w:t>Twitter hashtags: #GWDH15 #DisDH</w:t>
      </w:r>
    </w:p>
    <w:p w14:paraId="56CC6176" w14:textId="77777777" w:rsidR="009376BD" w:rsidRPr="00F07803" w:rsidRDefault="009376BD" w:rsidP="009376BD">
      <w:pPr>
        <w:widowControl w:val="0"/>
        <w:autoSpaceDE w:val="0"/>
        <w:autoSpaceDN w:val="0"/>
        <w:adjustRightInd w:val="0"/>
        <w:jc w:val="center"/>
        <w:rPr>
          <w:rFonts w:ascii="Times" w:hAnsi="Times" w:cs="Times"/>
          <w:color w:val="343434"/>
          <w:sz w:val="22"/>
          <w:szCs w:val="22"/>
        </w:rPr>
      </w:pPr>
      <w:r w:rsidRPr="00F07803">
        <w:rPr>
          <w:rFonts w:ascii="Times" w:hAnsi="Times" w:cs="Times"/>
          <w:color w:val="343434"/>
          <w:sz w:val="22"/>
          <w:szCs w:val="22"/>
        </w:rPr>
        <w:t>Event is wheelchair accessible with live ASL interpretation</w:t>
      </w:r>
    </w:p>
    <w:p w14:paraId="79C3CFBE" w14:textId="77777777" w:rsidR="009376BD" w:rsidRPr="00F07803" w:rsidRDefault="009376BD" w:rsidP="009376BD">
      <w:pPr>
        <w:widowControl w:val="0"/>
        <w:autoSpaceDE w:val="0"/>
        <w:autoSpaceDN w:val="0"/>
        <w:adjustRightInd w:val="0"/>
        <w:rPr>
          <w:rFonts w:ascii="Times" w:hAnsi="Times" w:cs="Times"/>
          <w:color w:val="343434"/>
          <w:sz w:val="22"/>
          <w:szCs w:val="22"/>
        </w:rPr>
      </w:pPr>
    </w:p>
    <w:p w14:paraId="3D67D656" w14:textId="72929E50" w:rsidR="0042346A" w:rsidRPr="00F07803" w:rsidRDefault="009376BD" w:rsidP="00837F65">
      <w:pPr>
        <w:widowControl w:val="0"/>
        <w:autoSpaceDE w:val="0"/>
        <w:autoSpaceDN w:val="0"/>
        <w:adjustRightInd w:val="0"/>
        <w:rPr>
          <w:rFonts w:ascii="Times" w:hAnsi="Times" w:cs="Times"/>
          <w:color w:val="343434"/>
          <w:sz w:val="22"/>
          <w:szCs w:val="22"/>
        </w:rPr>
      </w:pPr>
      <w:r w:rsidRPr="00F07803">
        <w:rPr>
          <w:rFonts w:ascii="Times" w:hAnsi="Times" w:cs="Times"/>
          <w:color w:val="343434"/>
          <w:sz w:val="22"/>
          <w:szCs w:val="22"/>
        </w:rPr>
        <w:t xml:space="preserve">This event is FREE and open to the public, but registration is required. Please email your name (and, if you wish, your title/affiliation) to </w:t>
      </w:r>
      <w:hyperlink r:id="rId18" w:history="1">
        <w:r w:rsidR="00241C7B" w:rsidRPr="00F07803">
          <w:rPr>
            <w:rStyle w:val="Hyperlink"/>
            <w:rFonts w:ascii="Times" w:hAnsi="Times" w:cs="Times"/>
            <w:sz w:val="22"/>
            <w:szCs w:val="22"/>
            <w:u w:color="174C6B"/>
          </w:rPr>
          <w:t>sraj2404@gwu.edu</w:t>
        </w:r>
      </w:hyperlink>
      <w:r w:rsidRPr="00F07803">
        <w:rPr>
          <w:rFonts w:ascii="Times" w:hAnsi="Times" w:cs="Times"/>
          <w:color w:val="343434"/>
          <w:sz w:val="22"/>
          <w:szCs w:val="22"/>
        </w:rPr>
        <w:t xml:space="preserve"> </w:t>
      </w:r>
      <w:r w:rsidR="00A27DD5" w:rsidRPr="00F07803">
        <w:rPr>
          <w:rFonts w:ascii="Times" w:hAnsi="Times" w:cs="Times"/>
          <w:color w:val="343434"/>
          <w:sz w:val="22"/>
          <w:szCs w:val="22"/>
        </w:rPr>
        <w:t>with</w:t>
      </w:r>
      <w:r w:rsidRPr="00F07803">
        <w:rPr>
          <w:rFonts w:ascii="Times" w:hAnsi="Times" w:cs="Times"/>
          <w:color w:val="343434"/>
          <w:sz w:val="22"/>
          <w:szCs w:val="22"/>
        </w:rPr>
        <w:t xml:space="preserve"> the subject heading GWDH15.</w:t>
      </w:r>
    </w:p>
    <w:sectPr w:rsidR="0042346A" w:rsidRPr="00F07803" w:rsidSect="00E03A6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6BD"/>
    <w:rsid w:val="00073257"/>
    <w:rsid w:val="00241C7B"/>
    <w:rsid w:val="0042346A"/>
    <w:rsid w:val="00453848"/>
    <w:rsid w:val="00607F63"/>
    <w:rsid w:val="006713CB"/>
    <w:rsid w:val="00684CA2"/>
    <w:rsid w:val="006C35A7"/>
    <w:rsid w:val="00727233"/>
    <w:rsid w:val="00795837"/>
    <w:rsid w:val="00837F65"/>
    <w:rsid w:val="008738AC"/>
    <w:rsid w:val="008D070E"/>
    <w:rsid w:val="009376BD"/>
    <w:rsid w:val="00A27DD5"/>
    <w:rsid w:val="00A8449C"/>
    <w:rsid w:val="00BC43DE"/>
    <w:rsid w:val="00C0787A"/>
    <w:rsid w:val="00C24301"/>
    <w:rsid w:val="00C56D8B"/>
    <w:rsid w:val="00C728EE"/>
    <w:rsid w:val="00D8551B"/>
    <w:rsid w:val="00E11D85"/>
    <w:rsid w:val="00E95657"/>
    <w:rsid w:val="00EA69FC"/>
    <w:rsid w:val="00EC5306"/>
    <w:rsid w:val="00F078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F05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306"/>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C7B"/>
    <w:rPr>
      <w:color w:val="0000FF" w:themeColor="hyperlink"/>
      <w:u w:val="single"/>
    </w:rPr>
  </w:style>
  <w:style w:type="paragraph" w:styleId="BalloonText">
    <w:name w:val="Balloon Text"/>
    <w:basedOn w:val="Normal"/>
    <w:link w:val="BalloonTextChar"/>
    <w:uiPriority w:val="99"/>
    <w:semiHidden/>
    <w:unhideWhenUsed/>
    <w:rsid w:val="00C243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430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306"/>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C7B"/>
    <w:rPr>
      <w:color w:val="0000FF" w:themeColor="hyperlink"/>
      <w:u w:val="single"/>
    </w:rPr>
  </w:style>
  <w:style w:type="paragraph" w:styleId="BalloonText">
    <w:name w:val="Balloon Text"/>
    <w:basedOn w:val="Normal"/>
    <w:link w:val="BalloonTextChar"/>
    <w:uiPriority w:val="99"/>
    <w:semiHidden/>
    <w:unhideWhenUsed/>
    <w:rsid w:val="00C243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43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unctumbooks.com/" TargetMode="External"/><Relationship Id="rId20" Type="http://schemas.openxmlformats.org/officeDocument/2006/relationships/theme" Target="theme/theme1.xml"/><Relationship Id="rId10" Type="http://schemas.openxmlformats.org/officeDocument/2006/relationships/hyperlink" Target="https://modelviewculture.com/authors/dorothy-kim" TargetMode="External"/><Relationship Id="rId11" Type="http://schemas.openxmlformats.org/officeDocument/2006/relationships/hyperlink" Target="http://roopikarisam.com/" TargetMode="External"/><Relationship Id="rId12" Type="http://schemas.openxmlformats.org/officeDocument/2006/relationships/hyperlink" Target="http://dhpoco.org/" TargetMode="External"/><Relationship Id="rId13" Type="http://schemas.openxmlformats.org/officeDocument/2006/relationships/hyperlink" Target="http://www.jessestommel.com/" TargetMode="External"/><Relationship Id="rId14" Type="http://schemas.openxmlformats.org/officeDocument/2006/relationships/hyperlink" Target="http://www.hybridpedagogy.com/" TargetMode="External"/><Relationship Id="rId15" Type="http://schemas.openxmlformats.org/officeDocument/2006/relationships/hyperlink" Target="http://sueypark.com/" TargetMode="External"/><Relationship Id="rId16" Type="http://schemas.openxmlformats.org/officeDocument/2006/relationships/hyperlink" Target="https://twitter.com/killjoyprophets" TargetMode="External"/><Relationship Id="rId17" Type="http://schemas.openxmlformats.org/officeDocument/2006/relationships/hyperlink" Target="http://www.gwdhi.org/gwdh15" TargetMode="External"/><Relationship Id="rId18" Type="http://schemas.openxmlformats.org/officeDocument/2006/relationships/hyperlink" Target="mailto:sraj2404@gwu.edu"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angelabennettsegler.net/" TargetMode="External"/><Relationship Id="rId7" Type="http://schemas.openxmlformats.org/officeDocument/2006/relationships/hyperlink" Target="https://materialpiers.wordpress.com/" TargetMode="External"/><Relationship Id="rId8" Type="http://schemas.openxmlformats.org/officeDocument/2006/relationships/hyperlink" Target="https://babelworkinggroup.academia.edu/EileenJo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338</Words>
  <Characters>1814</Characters>
  <Application>Microsoft Macintosh Word</Application>
  <DocSecurity>0</DocSecurity>
  <Lines>29</Lines>
  <Paragraphs>4</Paragraphs>
  <ScaleCrop>false</ScaleCrop>
  <Company>The George Washington University</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Technologies</dc:creator>
  <cp:keywords/>
  <dc:description/>
  <cp:lastModifiedBy>Academic Technologies</cp:lastModifiedBy>
  <cp:revision>26</cp:revision>
  <dcterms:created xsi:type="dcterms:W3CDTF">2015-01-16T19:59:00Z</dcterms:created>
  <dcterms:modified xsi:type="dcterms:W3CDTF">2015-01-16T22:31:00Z</dcterms:modified>
</cp:coreProperties>
</file>